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CC3" w:rsidRDefault="009F0CC3" w:rsidP="009F0CC3">
      <w:pPr>
        <w:spacing w:after="0" w:line="240" w:lineRule="auto"/>
        <w:jc w:val="right"/>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УТВЕРЖДАЮ</w:t>
      </w:r>
    </w:p>
    <w:p w:rsidR="00413C2F" w:rsidRDefault="00413C2F" w:rsidP="009F0CC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Заведующий </w:t>
      </w:r>
    </w:p>
    <w:p w:rsidR="00413C2F" w:rsidRDefault="00413C2F" w:rsidP="009F0CC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МБДОУ Носинский детский сад</w:t>
      </w:r>
    </w:p>
    <w:p w:rsidR="00413C2F" w:rsidRDefault="00413C2F" w:rsidP="009F0CC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Кулинкина Н.М.</w:t>
      </w:r>
    </w:p>
    <w:p w:rsidR="009F0CC3" w:rsidRPr="009F0CC3" w:rsidRDefault="00413C2F" w:rsidP="009F0CC3">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3133F">
        <w:rPr>
          <w:rFonts w:ascii="Times New Roman" w:eastAsia="Times New Roman" w:hAnsi="Times New Roman" w:cs="Times New Roman"/>
          <w:color w:val="000000"/>
          <w:sz w:val="24"/>
          <w:szCs w:val="24"/>
          <w:lang w:eastAsia="ru-RU"/>
        </w:rPr>
        <w:t>«</w:t>
      </w:r>
      <w:r w:rsidR="0063133F" w:rsidRPr="0063133F">
        <w:rPr>
          <w:rFonts w:ascii="Times New Roman" w:eastAsia="Times New Roman" w:hAnsi="Times New Roman" w:cs="Times New Roman"/>
          <w:color w:val="000000"/>
          <w:sz w:val="24"/>
          <w:szCs w:val="24"/>
          <w:u w:val="single"/>
          <w:lang w:eastAsia="ru-RU"/>
        </w:rPr>
        <w:t>10</w:t>
      </w:r>
      <w:r w:rsidR="009F0CC3">
        <w:rPr>
          <w:rFonts w:ascii="Times New Roman" w:eastAsia="Times New Roman" w:hAnsi="Times New Roman" w:cs="Times New Roman"/>
          <w:color w:val="000000"/>
          <w:sz w:val="24"/>
          <w:szCs w:val="24"/>
          <w:lang w:eastAsia="ru-RU"/>
        </w:rPr>
        <w:t>»</w:t>
      </w:r>
      <w:r w:rsidR="0063133F">
        <w:rPr>
          <w:rFonts w:ascii="Times New Roman" w:eastAsia="Times New Roman" w:hAnsi="Times New Roman" w:cs="Times New Roman"/>
          <w:color w:val="000000"/>
          <w:sz w:val="24"/>
          <w:szCs w:val="24"/>
          <w:lang w:eastAsia="ru-RU"/>
        </w:rPr>
        <w:t xml:space="preserve">  </w:t>
      </w:r>
      <w:r w:rsidR="009F0CC3">
        <w:rPr>
          <w:rFonts w:ascii="Times New Roman" w:eastAsia="Times New Roman" w:hAnsi="Times New Roman" w:cs="Times New Roman"/>
          <w:color w:val="000000"/>
          <w:sz w:val="24"/>
          <w:szCs w:val="24"/>
          <w:lang w:eastAsia="ru-RU"/>
        </w:rPr>
        <w:t xml:space="preserve"> </w:t>
      </w:r>
      <w:r w:rsidR="0063133F">
        <w:rPr>
          <w:rFonts w:ascii="Times New Roman" w:eastAsia="Times New Roman" w:hAnsi="Times New Roman" w:cs="Times New Roman"/>
          <w:color w:val="000000"/>
          <w:sz w:val="24"/>
          <w:szCs w:val="24"/>
          <w:u w:val="single"/>
          <w:lang w:eastAsia="ru-RU"/>
        </w:rPr>
        <w:t xml:space="preserve">апреля   </w:t>
      </w:r>
      <w:r w:rsidR="009F0CC3" w:rsidRPr="0063133F">
        <w:rPr>
          <w:rFonts w:ascii="Times New Roman" w:eastAsia="Times New Roman" w:hAnsi="Times New Roman" w:cs="Times New Roman"/>
          <w:color w:val="000000"/>
          <w:sz w:val="24"/>
          <w:szCs w:val="24"/>
          <w:u w:val="single"/>
          <w:lang w:eastAsia="ru-RU"/>
        </w:rPr>
        <w:t>2012</w:t>
      </w:r>
      <w:r w:rsidR="009F0CC3">
        <w:rPr>
          <w:rFonts w:ascii="Times New Roman" w:eastAsia="Times New Roman" w:hAnsi="Times New Roman" w:cs="Times New Roman"/>
          <w:color w:val="000000"/>
          <w:sz w:val="24"/>
          <w:szCs w:val="24"/>
          <w:lang w:eastAsia="ru-RU"/>
        </w:rPr>
        <w:t xml:space="preserve"> г.</w:t>
      </w:r>
    </w:p>
    <w:p w:rsidR="009F0CC3" w:rsidRDefault="009F0CC3" w:rsidP="009F0CC3">
      <w:pPr>
        <w:spacing w:after="120" w:line="240" w:lineRule="auto"/>
        <w:jc w:val="center"/>
        <w:rPr>
          <w:rFonts w:ascii="Times New Roman" w:eastAsia="Times New Roman" w:hAnsi="Times New Roman" w:cs="Times New Roman"/>
          <w:b/>
          <w:color w:val="000000"/>
          <w:sz w:val="24"/>
          <w:szCs w:val="24"/>
          <w:lang w:eastAsia="ru-RU"/>
        </w:rPr>
      </w:pPr>
    </w:p>
    <w:p w:rsidR="002B08FF" w:rsidRPr="0044477F" w:rsidRDefault="002B08FF" w:rsidP="009F0CC3">
      <w:pPr>
        <w:spacing w:after="120" w:line="240" w:lineRule="auto"/>
        <w:jc w:val="center"/>
        <w:rPr>
          <w:rFonts w:ascii="Times New Roman" w:eastAsia="Times New Roman" w:hAnsi="Times New Roman" w:cs="Times New Roman"/>
          <w:b/>
          <w:sz w:val="24"/>
          <w:szCs w:val="24"/>
          <w:lang w:eastAsia="ru-RU"/>
        </w:rPr>
      </w:pPr>
      <w:r w:rsidRPr="0044477F">
        <w:rPr>
          <w:rFonts w:ascii="Times New Roman" w:eastAsia="Times New Roman" w:hAnsi="Times New Roman" w:cs="Times New Roman"/>
          <w:b/>
          <w:color w:val="000000"/>
          <w:sz w:val="24"/>
          <w:szCs w:val="24"/>
          <w:lang w:eastAsia="ru-RU"/>
        </w:rPr>
        <w:t>ПОЛИТИКА</w:t>
      </w:r>
    </w:p>
    <w:p w:rsidR="002B08FF" w:rsidRPr="001A1445" w:rsidRDefault="002B08FF" w:rsidP="009F0CC3">
      <w:pPr>
        <w:spacing w:after="120" w:line="240" w:lineRule="auto"/>
        <w:jc w:val="center"/>
        <w:rPr>
          <w:rFonts w:ascii="Times New Roman" w:eastAsia="Times New Roman" w:hAnsi="Times New Roman" w:cs="Times New Roman"/>
          <w:sz w:val="24"/>
          <w:szCs w:val="24"/>
          <w:lang w:eastAsia="ru-RU"/>
        </w:rPr>
      </w:pPr>
      <w:r w:rsidRPr="001A1445">
        <w:rPr>
          <w:rFonts w:ascii="Times New Roman" w:eastAsia="Times New Roman" w:hAnsi="Times New Roman" w:cs="Times New Roman"/>
          <w:bCs/>
          <w:color w:val="000000"/>
          <w:sz w:val="24"/>
          <w:szCs w:val="24"/>
          <w:lang w:eastAsia="ru-RU"/>
        </w:rPr>
        <w:t xml:space="preserve">обработки персональных данных и реализуемых требований к защите персональных данных </w:t>
      </w:r>
      <w:r w:rsidR="00312B8B">
        <w:rPr>
          <w:rFonts w:ascii="Times New Roman" w:eastAsia="Times New Roman" w:hAnsi="Times New Roman" w:cs="Times New Roman"/>
          <w:bCs/>
          <w:color w:val="000000"/>
          <w:sz w:val="24"/>
          <w:szCs w:val="24"/>
          <w:lang w:eastAsia="ru-RU"/>
        </w:rPr>
        <w:t xml:space="preserve">отдела образования администрации Моршанского района и </w:t>
      </w:r>
      <w:r w:rsidR="0077192E">
        <w:rPr>
          <w:rFonts w:ascii="Times New Roman" w:eastAsia="Times New Roman" w:hAnsi="Times New Roman" w:cs="Times New Roman"/>
          <w:bCs/>
          <w:color w:val="000000"/>
          <w:sz w:val="24"/>
          <w:szCs w:val="24"/>
          <w:lang w:eastAsia="ru-RU"/>
        </w:rPr>
        <w:t>Муниципального казенного учреждения «Районный информационно – методический центр»</w:t>
      </w:r>
    </w:p>
    <w:p w:rsidR="002B08FF" w:rsidRPr="0044477F" w:rsidRDefault="002B08FF" w:rsidP="009F0CC3">
      <w:pPr>
        <w:numPr>
          <w:ilvl w:val="0"/>
          <w:numId w:val="1"/>
        </w:numPr>
        <w:spacing w:after="120" w:line="240" w:lineRule="auto"/>
        <w:jc w:val="both"/>
        <w:rPr>
          <w:rFonts w:ascii="Times New Roman" w:eastAsia="Times New Roman" w:hAnsi="Times New Roman" w:cs="Times New Roman"/>
          <w:b/>
          <w:color w:val="000000"/>
          <w:sz w:val="24"/>
          <w:szCs w:val="24"/>
          <w:lang w:eastAsia="ru-RU"/>
        </w:rPr>
      </w:pPr>
      <w:r w:rsidRPr="0044477F">
        <w:rPr>
          <w:rFonts w:ascii="Times New Roman" w:eastAsia="Times New Roman" w:hAnsi="Times New Roman" w:cs="Times New Roman"/>
          <w:b/>
          <w:color w:val="000000"/>
          <w:sz w:val="24"/>
          <w:szCs w:val="24"/>
          <w:lang w:eastAsia="ru-RU"/>
        </w:rPr>
        <w:t>Общие положения</w:t>
      </w:r>
    </w:p>
    <w:p w:rsidR="002B08FF" w:rsidRPr="001A1445" w:rsidRDefault="002B08FF" w:rsidP="009F0CC3">
      <w:pPr>
        <w:numPr>
          <w:ilvl w:val="1"/>
          <w:numId w:val="1"/>
        </w:numPr>
        <w:spacing w:after="120" w:line="240" w:lineRule="auto"/>
        <w:jc w:val="both"/>
        <w:rPr>
          <w:rFonts w:ascii="Times New Roman" w:eastAsia="Times New Roman" w:hAnsi="Times New Roman" w:cs="Times New Roman"/>
          <w:bCs/>
          <w:color w:val="000000"/>
          <w:sz w:val="24"/>
          <w:szCs w:val="24"/>
          <w:lang w:eastAsia="ru-RU"/>
        </w:rPr>
      </w:pPr>
      <w:r w:rsidRPr="001A1445">
        <w:rPr>
          <w:rFonts w:ascii="Times New Roman" w:eastAsia="Times New Roman" w:hAnsi="Times New Roman" w:cs="Times New Roman"/>
          <w:bCs/>
          <w:color w:val="000000"/>
          <w:sz w:val="24"/>
          <w:szCs w:val="24"/>
          <w:lang w:eastAsia="ru-RU"/>
        </w:rPr>
        <w:t xml:space="preserve">Настоящая Политика обработки персональных данных и реализуемых требований к защите персональных данных (далее Политика) </w:t>
      </w:r>
      <w:r w:rsidR="0044477F" w:rsidRPr="0044477F">
        <w:rPr>
          <w:rFonts w:ascii="Times New Roman" w:eastAsia="Times New Roman" w:hAnsi="Times New Roman" w:cs="Times New Roman"/>
          <w:bCs/>
          <w:color w:val="000000"/>
          <w:sz w:val="24"/>
          <w:szCs w:val="24"/>
          <w:lang w:eastAsia="ru-RU"/>
        </w:rPr>
        <w:t>отдела образования администрации Моршанского района и Муниципального казенного учреждения «Районный информационно – методический центр»</w:t>
      </w:r>
      <w:r w:rsidRPr="001A1445">
        <w:rPr>
          <w:rFonts w:ascii="Times New Roman" w:eastAsia="Times New Roman" w:hAnsi="Times New Roman" w:cs="Times New Roman"/>
          <w:bCs/>
          <w:color w:val="000000"/>
          <w:sz w:val="24"/>
          <w:szCs w:val="24"/>
          <w:lang w:eastAsia="ru-RU"/>
        </w:rPr>
        <w:t xml:space="preserve"> (далее Оператор) разработана в соответствии с Конституцией Российской Федерации, Трудовым кодексом Российской Федерации, Гражданским кодексом Российской Федерации, Федеральным законом «Об информации, информационных технологиях и о защите информации», Федеральным законом «О персональных данных», Правилами внутреннего трудового распорядка Учреждения.</w:t>
      </w:r>
    </w:p>
    <w:p w:rsidR="002B08FF" w:rsidRPr="001A1445" w:rsidRDefault="002B08FF" w:rsidP="009F0CC3">
      <w:pPr>
        <w:numPr>
          <w:ilvl w:val="1"/>
          <w:numId w:val="1"/>
        </w:numPr>
        <w:spacing w:after="120" w:line="240" w:lineRule="auto"/>
        <w:jc w:val="both"/>
        <w:rPr>
          <w:rFonts w:ascii="Times New Roman" w:eastAsia="Times New Roman" w:hAnsi="Times New Roman" w:cs="Times New Roman"/>
          <w:bCs/>
          <w:color w:val="000000"/>
          <w:sz w:val="24"/>
          <w:szCs w:val="24"/>
          <w:lang w:eastAsia="ru-RU"/>
        </w:rPr>
      </w:pPr>
      <w:r w:rsidRPr="001A1445">
        <w:rPr>
          <w:rFonts w:ascii="Times New Roman" w:eastAsia="Times New Roman" w:hAnsi="Times New Roman" w:cs="Times New Roman"/>
          <w:bCs/>
          <w:color w:val="000000"/>
          <w:sz w:val="24"/>
          <w:szCs w:val="24"/>
          <w:lang w:eastAsia="ru-RU"/>
        </w:rPr>
        <w:t xml:space="preserve">Настоящая Политика определяет основные вопросы, связанные с обработкой персональных данных в </w:t>
      </w:r>
      <w:r w:rsidR="00C14ED4" w:rsidRPr="00C14ED4">
        <w:rPr>
          <w:rFonts w:ascii="Times New Roman" w:eastAsia="Times New Roman" w:hAnsi="Times New Roman" w:cs="Times New Roman"/>
          <w:bCs/>
          <w:color w:val="000000"/>
          <w:sz w:val="24"/>
          <w:szCs w:val="24"/>
          <w:lang w:eastAsia="ru-RU"/>
        </w:rPr>
        <w:t>отдел</w:t>
      </w:r>
      <w:r w:rsidR="00C14ED4">
        <w:rPr>
          <w:rFonts w:ascii="Times New Roman" w:eastAsia="Times New Roman" w:hAnsi="Times New Roman" w:cs="Times New Roman"/>
          <w:bCs/>
          <w:color w:val="000000"/>
          <w:sz w:val="24"/>
          <w:szCs w:val="24"/>
          <w:lang w:eastAsia="ru-RU"/>
        </w:rPr>
        <w:t>е</w:t>
      </w:r>
      <w:r w:rsidR="00C14ED4" w:rsidRPr="00C14ED4">
        <w:rPr>
          <w:rFonts w:ascii="Times New Roman" w:eastAsia="Times New Roman" w:hAnsi="Times New Roman" w:cs="Times New Roman"/>
          <w:bCs/>
          <w:color w:val="000000"/>
          <w:sz w:val="24"/>
          <w:szCs w:val="24"/>
          <w:lang w:eastAsia="ru-RU"/>
        </w:rPr>
        <w:t xml:space="preserve"> образования администрации Моршанского района и Муниципально</w:t>
      </w:r>
      <w:r w:rsidR="00C14ED4">
        <w:rPr>
          <w:rFonts w:ascii="Times New Roman" w:eastAsia="Times New Roman" w:hAnsi="Times New Roman" w:cs="Times New Roman"/>
          <w:bCs/>
          <w:color w:val="000000"/>
          <w:sz w:val="24"/>
          <w:szCs w:val="24"/>
          <w:lang w:eastAsia="ru-RU"/>
        </w:rPr>
        <w:t>м</w:t>
      </w:r>
      <w:r w:rsidR="00C14ED4" w:rsidRPr="00C14ED4">
        <w:rPr>
          <w:rFonts w:ascii="Times New Roman" w:eastAsia="Times New Roman" w:hAnsi="Times New Roman" w:cs="Times New Roman"/>
          <w:bCs/>
          <w:color w:val="000000"/>
          <w:sz w:val="24"/>
          <w:szCs w:val="24"/>
          <w:lang w:eastAsia="ru-RU"/>
        </w:rPr>
        <w:t xml:space="preserve"> казенно</w:t>
      </w:r>
      <w:r w:rsidR="00C14ED4">
        <w:rPr>
          <w:rFonts w:ascii="Times New Roman" w:eastAsia="Times New Roman" w:hAnsi="Times New Roman" w:cs="Times New Roman"/>
          <w:bCs/>
          <w:color w:val="000000"/>
          <w:sz w:val="24"/>
          <w:szCs w:val="24"/>
          <w:lang w:eastAsia="ru-RU"/>
        </w:rPr>
        <w:t>м</w:t>
      </w:r>
      <w:r w:rsidR="00C14ED4" w:rsidRPr="00C14ED4">
        <w:rPr>
          <w:rFonts w:ascii="Times New Roman" w:eastAsia="Times New Roman" w:hAnsi="Times New Roman" w:cs="Times New Roman"/>
          <w:bCs/>
          <w:color w:val="000000"/>
          <w:sz w:val="24"/>
          <w:szCs w:val="24"/>
          <w:lang w:eastAsia="ru-RU"/>
        </w:rPr>
        <w:t xml:space="preserve"> учреждени</w:t>
      </w:r>
      <w:r w:rsidR="00C14ED4">
        <w:rPr>
          <w:rFonts w:ascii="Times New Roman" w:eastAsia="Times New Roman" w:hAnsi="Times New Roman" w:cs="Times New Roman"/>
          <w:bCs/>
          <w:color w:val="000000"/>
          <w:sz w:val="24"/>
          <w:szCs w:val="24"/>
          <w:lang w:eastAsia="ru-RU"/>
        </w:rPr>
        <w:t>и</w:t>
      </w:r>
      <w:r w:rsidR="00C14ED4" w:rsidRPr="00C14ED4">
        <w:rPr>
          <w:rFonts w:ascii="Times New Roman" w:eastAsia="Times New Roman" w:hAnsi="Times New Roman" w:cs="Times New Roman"/>
          <w:bCs/>
          <w:color w:val="000000"/>
          <w:sz w:val="24"/>
          <w:szCs w:val="24"/>
          <w:lang w:eastAsia="ru-RU"/>
        </w:rPr>
        <w:t xml:space="preserve"> «Районный информационно – методический центр»</w:t>
      </w:r>
      <w:r w:rsidR="00C14ED4">
        <w:rPr>
          <w:rFonts w:ascii="Times New Roman" w:eastAsia="Times New Roman" w:hAnsi="Times New Roman" w:cs="Times New Roman"/>
          <w:bCs/>
          <w:color w:val="000000"/>
          <w:sz w:val="24"/>
          <w:szCs w:val="24"/>
          <w:lang w:eastAsia="ru-RU"/>
        </w:rPr>
        <w:t xml:space="preserve"> </w:t>
      </w:r>
      <w:r w:rsidRPr="001A1445">
        <w:rPr>
          <w:rFonts w:ascii="Times New Roman" w:eastAsia="Times New Roman" w:hAnsi="Times New Roman" w:cs="Times New Roman"/>
          <w:bCs/>
          <w:color w:val="000000"/>
          <w:sz w:val="24"/>
          <w:szCs w:val="24"/>
          <w:lang w:eastAsia="ru-RU"/>
        </w:rPr>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2B08FF" w:rsidRPr="001A1445" w:rsidRDefault="002B08FF" w:rsidP="009F0CC3">
      <w:pPr>
        <w:numPr>
          <w:ilvl w:val="1"/>
          <w:numId w:val="1"/>
        </w:numPr>
        <w:spacing w:after="120" w:line="240" w:lineRule="auto"/>
        <w:jc w:val="both"/>
        <w:rPr>
          <w:rFonts w:ascii="Times New Roman" w:eastAsia="Times New Roman" w:hAnsi="Times New Roman" w:cs="Times New Roman"/>
          <w:bCs/>
          <w:color w:val="000000"/>
          <w:sz w:val="24"/>
          <w:szCs w:val="24"/>
          <w:lang w:eastAsia="ru-RU"/>
        </w:rPr>
      </w:pPr>
      <w:r w:rsidRPr="001A1445">
        <w:rPr>
          <w:rFonts w:ascii="Times New Roman" w:eastAsia="Times New Roman" w:hAnsi="Times New Roman" w:cs="Times New Roman"/>
          <w:bCs/>
          <w:color w:val="000000"/>
          <w:sz w:val="24"/>
          <w:szCs w:val="24"/>
          <w:lang w:eastAsia="ru-RU"/>
        </w:rPr>
        <w:t>Действие настоящей Политики не распространяется на отношения, возникающие при:</w:t>
      </w:r>
    </w:p>
    <w:p w:rsidR="002B08FF" w:rsidRPr="001A1445" w:rsidRDefault="002B08FF" w:rsidP="009F0CC3">
      <w:pPr>
        <w:numPr>
          <w:ilvl w:val="0"/>
          <w:numId w:val="2"/>
        </w:numPr>
        <w:spacing w:after="120" w:line="240" w:lineRule="auto"/>
        <w:jc w:val="both"/>
        <w:rPr>
          <w:rFonts w:ascii="Times New Roman" w:eastAsia="Times New Roman" w:hAnsi="Times New Roman" w:cs="Times New Roman"/>
          <w:bCs/>
          <w:color w:val="000000"/>
          <w:sz w:val="24"/>
          <w:szCs w:val="24"/>
          <w:lang w:eastAsia="ru-RU"/>
        </w:rPr>
      </w:pPr>
      <w:r w:rsidRPr="001A1445">
        <w:rPr>
          <w:rFonts w:ascii="Times New Roman" w:eastAsia="Times New Roman" w:hAnsi="Times New Roman" w:cs="Times New Roman"/>
          <w:bCs/>
          <w:color w:val="000000"/>
          <w:sz w:val="24"/>
          <w:szCs w:val="24"/>
          <w:lang w:eastAsia="ru-RU"/>
        </w:rPr>
        <w:t>организации хранения, комплектования, учета и использования содержащих персональные данные архивных документов в соответствии с законодательством об архивном деле в Российской Федерации;</w:t>
      </w:r>
    </w:p>
    <w:p w:rsidR="002B08FF" w:rsidRPr="001A1445" w:rsidRDefault="002B08FF" w:rsidP="009F0CC3">
      <w:pPr>
        <w:numPr>
          <w:ilvl w:val="0"/>
          <w:numId w:val="2"/>
        </w:numPr>
        <w:spacing w:after="120" w:line="240" w:lineRule="auto"/>
        <w:jc w:val="both"/>
        <w:rPr>
          <w:rFonts w:ascii="Times New Roman" w:eastAsia="Times New Roman" w:hAnsi="Times New Roman" w:cs="Times New Roman"/>
          <w:bCs/>
          <w:color w:val="000000"/>
          <w:sz w:val="24"/>
          <w:szCs w:val="24"/>
          <w:lang w:eastAsia="ru-RU"/>
        </w:rPr>
      </w:pPr>
      <w:r w:rsidRPr="001A1445">
        <w:rPr>
          <w:rFonts w:ascii="Times New Roman" w:eastAsia="Times New Roman" w:hAnsi="Times New Roman" w:cs="Times New Roman"/>
          <w:bCs/>
          <w:color w:val="000000"/>
          <w:sz w:val="24"/>
          <w:szCs w:val="24"/>
          <w:lang w:eastAsia="ru-RU"/>
        </w:rPr>
        <w:t>обработке персональных данных, отнесенных в установленном порядке к сведениям, составляющим государственную тайну.</w:t>
      </w:r>
    </w:p>
    <w:p w:rsidR="002B08FF" w:rsidRPr="001A1445" w:rsidRDefault="002B08FF" w:rsidP="009F0CC3">
      <w:pPr>
        <w:numPr>
          <w:ilvl w:val="1"/>
          <w:numId w:val="1"/>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Целью настоящей Политики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2B08FF" w:rsidRPr="001A1445" w:rsidRDefault="002B08FF" w:rsidP="009F0CC3">
      <w:pPr>
        <w:numPr>
          <w:ilvl w:val="0"/>
          <w:numId w:val="1"/>
        </w:numPr>
        <w:spacing w:after="120" w:line="240" w:lineRule="auto"/>
        <w:jc w:val="both"/>
        <w:rPr>
          <w:rFonts w:ascii="Times New Roman" w:eastAsia="Times New Roman" w:hAnsi="Times New Roman" w:cs="Times New Roman"/>
          <w:b/>
          <w:bCs/>
          <w:color w:val="000000"/>
          <w:sz w:val="24"/>
          <w:szCs w:val="24"/>
          <w:lang w:eastAsia="ru-RU"/>
        </w:rPr>
      </w:pPr>
      <w:bookmarkStart w:id="0" w:name="bookmark0"/>
      <w:r w:rsidRPr="00986366">
        <w:rPr>
          <w:rFonts w:ascii="Times New Roman" w:eastAsia="Times New Roman" w:hAnsi="Times New Roman" w:cs="Times New Roman"/>
          <w:b/>
          <w:bCs/>
          <w:color w:val="000000"/>
          <w:sz w:val="24"/>
          <w:szCs w:val="24"/>
          <w:lang w:eastAsia="ru-RU"/>
        </w:rPr>
        <w:t>П</w:t>
      </w:r>
      <w:r w:rsidR="00986366">
        <w:rPr>
          <w:rFonts w:ascii="Times New Roman" w:eastAsia="Times New Roman" w:hAnsi="Times New Roman" w:cs="Times New Roman"/>
          <w:b/>
          <w:bCs/>
          <w:color w:val="000000"/>
          <w:sz w:val="24"/>
          <w:szCs w:val="24"/>
          <w:lang w:eastAsia="ru-RU"/>
        </w:rPr>
        <w:t>ринципы</w:t>
      </w:r>
      <w:r w:rsidRPr="001A1445">
        <w:rPr>
          <w:rFonts w:ascii="Times New Roman" w:eastAsia="Times New Roman" w:hAnsi="Times New Roman" w:cs="Times New Roman"/>
          <w:b/>
          <w:bCs/>
          <w:color w:val="000000"/>
          <w:sz w:val="24"/>
          <w:szCs w:val="24"/>
          <w:lang w:eastAsia="ru-RU"/>
        </w:rPr>
        <w:t xml:space="preserve"> и условия обработки персональных данных</w:t>
      </w:r>
      <w:bookmarkEnd w:id="0"/>
    </w:p>
    <w:p w:rsidR="002B08FF" w:rsidRPr="001A1445" w:rsidRDefault="002B08FF" w:rsidP="009F0CC3">
      <w:pPr>
        <w:numPr>
          <w:ilvl w:val="1"/>
          <w:numId w:val="1"/>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Принципы обработки персональных данных:</w:t>
      </w:r>
    </w:p>
    <w:p w:rsidR="002B08FF" w:rsidRPr="001A1445" w:rsidRDefault="002B08FF" w:rsidP="009F0CC3">
      <w:pPr>
        <w:numPr>
          <w:ilvl w:val="0"/>
          <w:numId w:val="2"/>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обработка персональных данных должна осуществляться на законной и справедливой основе;</w:t>
      </w:r>
    </w:p>
    <w:p w:rsidR="002B08FF" w:rsidRPr="001A1445" w:rsidRDefault="002B08FF" w:rsidP="009F0CC3">
      <w:pPr>
        <w:numPr>
          <w:ilvl w:val="0"/>
          <w:numId w:val="2"/>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обработка персональных данных должна ограничиваться достижением конкретных, заранее определенных и законных целей;</w:t>
      </w:r>
    </w:p>
    <w:p w:rsidR="002B08FF" w:rsidRPr="001A1445" w:rsidRDefault="002B08FF" w:rsidP="009F0CC3">
      <w:pPr>
        <w:numPr>
          <w:ilvl w:val="0"/>
          <w:numId w:val="2"/>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2B08FF" w:rsidRPr="001A1445" w:rsidRDefault="002B08FF" w:rsidP="009F0CC3">
      <w:pPr>
        <w:numPr>
          <w:ilvl w:val="0"/>
          <w:numId w:val="2"/>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lastRenderedPageBreak/>
        <w:t>обработке подлежат только персональные данные, которые отвечают целям их обработки;</w:t>
      </w:r>
    </w:p>
    <w:p w:rsidR="002B08FF" w:rsidRPr="001A1445" w:rsidRDefault="002B08FF" w:rsidP="009F0CC3">
      <w:pPr>
        <w:numPr>
          <w:ilvl w:val="0"/>
          <w:numId w:val="2"/>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содержание и объем обрабатываемых персональных данных должны соответствовать заявленным целям обработки;</w:t>
      </w:r>
    </w:p>
    <w:p w:rsidR="002B08FF" w:rsidRPr="001A1445" w:rsidRDefault="002B08FF" w:rsidP="009F0CC3">
      <w:pPr>
        <w:numPr>
          <w:ilvl w:val="0"/>
          <w:numId w:val="2"/>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rsidR="002B08FF" w:rsidRPr="001A1445" w:rsidRDefault="002B08FF" w:rsidP="009F0CC3">
      <w:pPr>
        <w:spacing w:after="120" w:line="240" w:lineRule="auto"/>
        <w:jc w:val="both"/>
        <w:rPr>
          <w:rFonts w:ascii="Times New Roman" w:eastAsia="Times New Roman" w:hAnsi="Times New Roman" w:cs="Times New Roman"/>
          <w:sz w:val="24"/>
          <w:szCs w:val="24"/>
          <w:lang w:eastAsia="ru-RU"/>
        </w:rPr>
      </w:pPr>
      <w:r w:rsidRPr="001A1445">
        <w:rPr>
          <w:rFonts w:ascii="Times New Roman" w:eastAsia="Times New Roman" w:hAnsi="Times New Roman" w:cs="Times New Roman"/>
          <w:color w:val="000000"/>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2B08FF" w:rsidRPr="001A1445" w:rsidRDefault="002B08FF" w:rsidP="009F0CC3">
      <w:pPr>
        <w:numPr>
          <w:ilvl w:val="0"/>
          <w:numId w:val="2"/>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B08FF" w:rsidRPr="001A1445" w:rsidRDefault="002B08FF" w:rsidP="009F0CC3">
      <w:pPr>
        <w:numPr>
          <w:ilvl w:val="1"/>
          <w:numId w:val="1"/>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Условия обработки персональных данных</w:t>
      </w:r>
    </w:p>
    <w:p w:rsidR="002B08FF" w:rsidRPr="001A1445" w:rsidRDefault="002B08FF" w:rsidP="009F0CC3">
      <w:pPr>
        <w:numPr>
          <w:ilvl w:val="0"/>
          <w:numId w:val="2"/>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обработка персональных данных должна осуществляться с соблюдением принципов и правил, предусмотренных настоящей Политикой;</w:t>
      </w:r>
    </w:p>
    <w:p w:rsidR="002B08FF" w:rsidRPr="001A1445" w:rsidRDefault="002B08FF" w:rsidP="009F0CC3">
      <w:pPr>
        <w:numPr>
          <w:ilvl w:val="0"/>
          <w:numId w:val="2"/>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обработка персональных данных осуществляется с согласия субъекта персональных данных на обработку его персональных данных;</w:t>
      </w:r>
    </w:p>
    <w:p w:rsidR="002B08FF" w:rsidRPr="001A1445" w:rsidRDefault="002B08FF" w:rsidP="009F0CC3">
      <w:pPr>
        <w:numPr>
          <w:ilvl w:val="0"/>
          <w:numId w:val="2"/>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2B08FF" w:rsidRPr="001A1445" w:rsidRDefault="002B08FF" w:rsidP="009F0CC3">
      <w:pPr>
        <w:numPr>
          <w:ilvl w:val="0"/>
          <w:numId w:val="2"/>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обработка персональных данных необходима для защиты жизни, здоровья или иных жизненно важных интересов субъекта персональных</w:t>
      </w:r>
    </w:p>
    <w:p w:rsidR="002B08FF" w:rsidRPr="001A1445" w:rsidRDefault="002B08FF" w:rsidP="009F0CC3">
      <w:pPr>
        <w:spacing w:after="120" w:line="240" w:lineRule="auto"/>
        <w:jc w:val="both"/>
        <w:rPr>
          <w:rFonts w:ascii="Times New Roman" w:eastAsia="Times New Roman" w:hAnsi="Times New Roman" w:cs="Times New Roman"/>
          <w:sz w:val="24"/>
          <w:szCs w:val="24"/>
          <w:lang w:eastAsia="ru-RU"/>
        </w:rPr>
      </w:pPr>
      <w:r w:rsidRPr="001A1445">
        <w:rPr>
          <w:rFonts w:ascii="Times New Roman" w:eastAsia="Times New Roman" w:hAnsi="Times New Roman" w:cs="Times New Roman"/>
          <w:color w:val="000000"/>
          <w:sz w:val="24"/>
          <w:szCs w:val="24"/>
          <w:lang w:eastAsia="ru-RU"/>
        </w:rPr>
        <w:t>данных, если получение согласия субъекта персональных данных невозможно;</w:t>
      </w:r>
    </w:p>
    <w:p w:rsidR="002B08FF" w:rsidRPr="001A1445" w:rsidRDefault="002B08FF" w:rsidP="009F0CC3">
      <w:pPr>
        <w:numPr>
          <w:ilvl w:val="0"/>
          <w:numId w:val="1"/>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2B08FF" w:rsidRPr="001A1445" w:rsidRDefault="002B08FF" w:rsidP="009F0CC3">
      <w:pPr>
        <w:numPr>
          <w:ilvl w:val="0"/>
          <w:numId w:val="1"/>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2B08FF" w:rsidRPr="001A1445" w:rsidRDefault="002B08FF" w:rsidP="009F0CC3">
      <w:pPr>
        <w:numPr>
          <w:ilvl w:val="0"/>
          <w:numId w:val="1"/>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2B08FF" w:rsidRPr="001A1445" w:rsidRDefault="002B08FF" w:rsidP="009F0CC3">
      <w:pPr>
        <w:numPr>
          <w:ilvl w:val="0"/>
          <w:numId w:val="1"/>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2B08FF" w:rsidRPr="001A1445" w:rsidRDefault="002B08FF" w:rsidP="009F0CC3">
      <w:pPr>
        <w:numPr>
          <w:ilvl w:val="1"/>
          <w:numId w:val="2"/>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2B08FF" w:rsidRPr="001A1445" w:rsidRDefault="002B08FF" w:rsidP="009F0CC3">
      <w:pPr>
        <w:numPr>
          <w:ilvl w:val="1"/>
          <w:numId w:val="2"/>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Лицо, осуществляющее обработку персональных данных по поручению оператора, несет ответственность перед оператором.</w:t>
      </w:r>
    </w:p>
    <w:p w:rsidR="002B08FF" w:rsidRPr="001A1445" w:rsidRDefault="002B08FF" w:rsidP="009F0CC3">
      <w:pPr>
        <w:numPr>
          <w:ilvl w:val="0"/>
          <w:numId w:val="2"/>
        </w:numPr>
        <w:spacing w:after="120" w:line="240" w:lineRule="auto"/>
        <w:jc w:val="both"/>
        <w:rPr>
          <w:rFonts w:ascii="Times New Roman" w:eastAsia="Times New Roman" w:hAnsi="Times New Roman" w:cs="Times New Roman"/>
          <w:b/>
          <w:bCs/>
          <w:color w:val="000000"/>
          <w:sz w:val="24"/>
          <w:szCs w:val="24"/>
          <w:lang w:eastAsia="ru-RU"/>
        </w:rPr>
      </w:pPr>
      <w:r w:rsidRPr="001A1445">
        <w:rPr>
          <w:rFonts w:ascii="Times New Roman" w:eastAsia="Times New Roman" w:hAnsi="Times New Roman" w:cs="Times New Roman"/>
          <w:b/>
          <w:bCs/>
          <w:color w:val="000000"/>
          <w:sz w:val="24"/>
          <w:szCs w:val="24"/>
          <w:lang w:eastAsia="ru-RU"/>
        </w:rPr>
        <w:t>Конфиденциальность персональных данных</w:t>
      </w:r>
    </w:p>
    <w:p w:rsidR="002B08FF" w:rsidRPr="001A1445" w:rsidRDefault="002B08FF" w:rsidP="009F0CC3">
      <w:pPr>
        <w:numPr>
          <w:ilvl w:val="1"/>
          <w:numId w:val="2"/>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2B08FF" w:rsidRPr="001A1445" w:rsidRDefault="002B08FF" w:rsidP="009F0CC3">
      <w:pPr>
        <w:numPr>
          <w:ilvl w:val="0"/>
          <w:numId w:val="2"/>
        </w:numPr>
        <w:spacing w:after="120" w:line="240" w:lineRule="auto"/>
        <w:jc w:val="both"/>
        <w:rPr>
          <w:rFonts w:ascii="Times New Roman" w:eastAsia="Times New Roman" w:hAnsi="Times New Roman" w:cs="Times New Roman"/>
          <w:b/>
          <w:bCs/>
          <w:color w:val="000000"/>
          <w:sz w:val="24"/>
          <w:szCs w:val="24"/>
          <w:lang w:eastAsia="ru-RU"/>
        </w:rPr>
      </w:pPr>
      <w:bookmarkStart w:id="1" w:name="bookmark1"/>
      <w:r w:rsidRPr="001A1445">
        <w:rPr>
          <w:rFonts w:ascii="Times New Roman" w:eastAsia="Times New Roman" w:hAnsi="Times New Roman" w:cs="Times New Roman"/>
          <w:b/>
          <w:bCs/>
          <w:color w:val="000000"/>
          <w:sz w:val="24"/>
          <w:szCs w:val="24"/>
          <w:lang w:eastAsia="ru-RU"/>
        </w:rPr>
        <w:lastRenderedPageBreak/>
        <w:t>Общедоступные источники персональных данных</w:t>
      </w:r>
      <w:bookmarkEnd w:id="1"/>
    </w:p>
    <w:p w:rsidR="002B08FF" w:rsidRPr="001A1445" w:rsidRDefault="002B08FF" w:rsidP="009F0CC3">
      <w:pPr>
        <w:numPr>
          <w:ilvl w:val="1"/>
          <w:numId w:val="2"/>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2B08FF" w:rsidRPr="001A1445" w:rsidRDefault="002B08FF" w:rsidP="009F0CC3">
      <w:pPr>
        <w:numPr>
          <w:ilvl w:val="1"/>
          <w:numId w:val="2"/>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2B08FF" w:rsidRPr="001A1445" w:rsidRDefault="002B08FF" w:rsidP="009F0CC3">
      <w:pPr>
        <w:numPr>
          <w:ilvl w:val="0"/>
          <w:numId w:val="2"/>
        </w:numPr>
        <w:spacing w:after="120" w:line="240" w:lineRule="auto"/>
        <w:jc w:val="both"/>
        <w:rPr>
          <w:rFonts w:ascii="Times New Roman" w:eastAsia="Times New Roman" w:hAnsi="Times New Roman" w:cs="Times New Roman"/>
          <w:b/>
          <w:bCs/>
          <w:color w:val="000000"/>
          <w:sz w:val="24"/>
          <w:szCs w:val="24"/>
          <w:lang w:eastAsia="ru-RU"/>
        </w:rPr>
      </w:pPr>
      <w:bookmarkStart w:id="2" w:name="bookmark2"/>
      <w:r w:rsidRPr="001A1445">
        <w:rPr>
          <w:rFonts w:ascii="Times New Roman" w:eastAsia="Times New Roman" w:hAnsi="Times New Roman" w:cs="Times New Roman"/>
          <w:b/>
          <w:bCs/>
          <w:color w:val="000000"/>
          <w:sz w:val="24"/>
          <w:szCs w:val="24"/>
          <w:lang w:eastAsia="ru-RU"/>
        </w:rPr>
        <w:t>Согласие субъекта персональных данных на обработку его персональных данных</w:t>
      </w:r>
      <w:bookmarkEnd w:id="2"/>
    </w:p>
    <w:p w:rsidR="002B08FF" w:rsidRPr="001A1445" w:rsidRDefault="002B08FF" w:rsidP="009F0CC3">
      <w:pPr>
        <w:numPr>
          <w:ilvl w:val="1"/>
          <w:numId w:val="1"/>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w:t>
      </w:r>
    </w:p>
    <w:p w:rsidR="002B08FF" w:rsidRPr="001A1445" w:rsidRDefault="002B08FF" w:rsidP="009F0CC3">
      <w:pPr>
        <w:numPr>
          <w:ilvl w:val="1"/>
          <w:numId w:val="1"/>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Согласие в письменной форме субъекта персональных данных на обработку его персональных данных должно включать в себя, в частности:</w:t>
      </w:r>
    </w:p>
    <w:p w:rsidR="002B08FF" w:rsidRPr="001A1445" w:rsidRDefault="002B08FF" w:rsidP="009F0CC3">
      <w:pPr>
        <w:numPr>
          <w:ilvl w:val="0"/>
          <w:numId w:val="2"/>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2B08FF" w:rsidRPr="001A1445" w:rsidRDefault="002B08FF" w:rsidP="009F0CC3">
      <w:pPr>
        <w:numPr>
          <w:ilvl w:val="0"/>
          <w:numId w:val="2"/>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2B08FF" w:rsidRPr="001A1445" w:rsidRDefault="002B08FF" w:rsidP="009F0CC3">
      <w:pPr>
        <w:numPr>
          <w:ilvl w:val="0"/>
          <w:numId w:val="2"/>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наименование или фамилию, имя, отчество и адрес оператора, получающего согласие субъекта персональных данных;</w:t>
      </w:r>
    </w:p>
    <w:p w:rsidR="002B08FF" w:rsidRPr="001A1445" w:rsidRDefault="002B08FF" w:rsidP="009F0CC3">
      <w:pPr>
        <w:numPr>
          <w:ilvl w:val="0"/>
          <w:numId w:val="2"/>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цель обработки персональных данных;</w:t>
      </w:r>
    </w:p>
    <w:p w:rsidR="002B08FF" w:rsidRPr="001A1445" w:rsidRDefault="002B08FF" w:rsidP="009F0CC3">
      <w:pPr>
        <w:numPr>
          <w:ilvl w:val="0"/>
          <w:numId w:val="2"/>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перечень персональных данных, на обработку которых дается согласие субъекта персональных данных;</w:t>
      </w:r>
    </w:p>
    <w:p w:rsidR="002B08FF" w:rsidRPr="001A1445" w:rsidRDefault="002B08FF" w:rsidP="009F0CC3">
      <w:pPr>
        <w:numPr>
          <w:ilvl w:val="0"/>
          <w:numId w:val="2"/>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2B08FF" w:rsidRPr="001A1445" w:rsidRDefault="002B08FF" w:rsidP="009F0CC3">
      <w:pPr>
        <w:numPr>
          <w:ilvl w:val="0"/>
          <w:numId w:val="2"/>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B08FF" w:rsidRPr="001A1445" w:rsidRDefault="002B08FF" w:rsidP="009F0CC3">
      <w:pPr>
        <w:numPr>
          <w:ilvl w:val="0"/>
          <w:numId w:val="2"/>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2B08FF" w:rsidRPr="001A1445" w:rsidRDefault="002B08FF" w:rsidP="009F0CC3">
      <w:pPr>
        <w:numPr>
          <w:ilvl w:val="0"/>
          <w:numId w:val="2"/>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подпись субъекта персональных данных.</w:t>
      </w:r>
    </w:p>
    <w:p w:rsidR="002B08FF" w:rsidRPr="001A1445" w:rsidRDefault="002B08FF" w:rsidP="009F0CC3">
      <w:pPr>
        <w:numPr>
          <w:ilvl w:val="1"/>
          <w:numId w:val="1"/>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2B08FF" w:rsidRPr="001A1445" w:rsidRDefault="002B08FF" w:rsidP="009F0CC3">
      <w:pPr>
        <w:numPr>
          <w:ilvl w:val="0"/>
          <w:numId w:val="1"/>
        </w:numPr>
        <w:spacing w:after="120" w:line="240" w:lineRule="auto"/>
        <w:jc w:val="both"/>
        <w:rPr>
          <w:rFonts w:ascii="Times New Roman" w:eastAsia="Times New Roman" w:hAnsi="Times New Roman" w:cs="Times New Roman"/>
          <w:b/>
          <w:bCs/>
          <w:color w:val="000000"/>
          <w:sz w:val="24"/>
          <w:szCs w:val="24"/>
          <w:lang w:eastAsia="ru-RU"/>
        </w:rPr>
      </w:pPr>
      <w:r w:rsidRPr="001A1445">
        <w:rPr>
          <w:rFonts w:ascii="Times New Roman" w:eastAsia="Times New Roman" w:hAnsi="Times New Roman" w:cs="Times New Roman"/>
          <w:b/>
          <w:bCs/>
          <w:color w:val="000000"/>
          <w:sz w:val="24"/>
          <w:szCs w:val="24"/>
          <w:lang w:eastAsia="ru-RU"/>
        </w:rPr>
        <w:t>Право субъекта персональных данных на доступ к его персональным данным</w:t>
      </w:r>
    </w:p>
    <w:p w:rsidR="002B08FF" w:rsidRPr="001A1445" w:rsidRDefault="002B08FF" w:rsidP="009F0CC3">
      <w:pPr>
        <w:numPr>
          <w:ilvl w:val="1"/>
          <w:numId w:val="1"/>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 xml:space="preserve">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w:t>
      </w:r>
      <w:r w:rsidRPr="001A1445">
        <w:rPr>
          <w:rFonts w:ascii="Times New Roman" w:eastAsia="Times New Roman" w:hAnsi="Times New Roman" w:cs="Times New Roman"/>
          <w:color w:val="000000"/>
          <w:sz w:val="24"/>
          <w:szCs w:val="24"/>
          <w:lang w:eastAsia="ru-RU"/>
        </w:rPr>
        <w:lastRenderedPageBreak/>
        <w:t>являются необходимыми для заявленной цели обработки, а также принимать предусмотренные законом меры по защите своих прав.</w:t>
      </w:r>
    </w:p>
    <w:p w:rsidR="002B08FF" w:rsidRPr="001A1445" w:rsidRDefault="002B08FF" w:rsidP="009F0CC3">
      <w:pPr>
        <w:numPr>
          <w:ilvl w:val="1"/>
          <w:numId w:val="1"/>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Сведения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2B08FF" w:rsidRPr="001A1445" w:rsidRDefault="002B08FF" w:rsidP="009F0CC3">
      <w:pPr>
        <w:numPr>
          <w:ilvl w:val="1"/>
          <w:numId w:val="1"/>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2B08FF" w:rsidRPr="001A1445" w:rsidRDefault="002B08FF" w:rsidP="009F0CC3">
      <w:pPr>
        <w:numPr>
          <w:ilvl w:val="1"/>
          <w:numId w:val="1"/>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Оператор вправе отказать субъекту персональных данных в выполнении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2B08FF" w:rsidRPr="001A1445" w:rsidRDefault="002B08FF" w:rsidP="009F0CC3">
      <w:pPr>
        <w:numPr>
          <w:ilvl w:val="1"/>
          <w:numId w:val="1"/>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Субъект персональных данных имеет право на получение информации, касающейся обработки его персональных данных, в том числе содержащей:</w:t>
      </w:r>
    </w:p>
    <w:p w:rsidR="002B08FF" w:rsidRPr="001A1445" w:rsidRDefault="002B08FF" w:rsidP="009F0CC3">
      <w:pPr>
        <w:numPr>
          <w:ilvl w:val="0"/>
          <w:numId w:val="2"/>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подтверждение факта обработки персональных данных оператором;</w:t>
      </w:r>
    </w:p>
    <w:p w:rsidR="002B08FF" w:rsidRPr="001A1445" w:rsidRDefault="002B08FF" w:rsidP="009F0CC3">
      <w:pPr>
        <w:numPr>
          <w:ilvl w:val="0"/>
          <w:numId w:val="2"/>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правовые основания и цели обработки персональных данных;</w:t>
      </w:r>
    </w:p>
    <w:p w:rsidR="002B08FF" w:rsidRPr="001A1445" w:rsidRDefault="002B08FF" w:rsidP="009F0CC3">
      <w:pPr>
        <w:numPr>
          <w:ilvl w:val="0"/>
          <w:numId w:val="2"/>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цели и применяемые оператором способы обработки персональных данных;</w:t>
      </w:r>
    </w:p>
    <w:p w:rsidR="002B08FF" w:rsidRPr="001A1445" w:rsidRDefault="002B08FF" w:rsidP="009F0CC3">
      <w:pPr>
        <w:numPr>
          <w:ilvl w:val="0"/>
          <w:numId w:val="2"/>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2B08FF" w:rsidRPr="001A1445" w:rsidRDefault="002B08FF" w:rsidP="009F0CC3">
      <w:p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обрабатываемые персональные данные, относящиеся к соответствующему субъекту персональных данных, источник их получения,</w:t>
      </w:r>
    </w:p>
    <w:p w:rsidR="002B08FF" w:rsidRPr="001A1445" w:rsidRDefault="002B08FF" w:rsidP="009F0CC3">
      <w:pPr>
        <w:spacing w:after="120" w:line="240" w:lineRule="auto"/>
        <w:jc w:val="both"/>
        <w:rPr>
          <w:rFonts w:ascii="Times New Roman" w:eastAsia="Times New Roman" w:hAnsi="Times New Roman" w:cs="Times New Roman"/>
          <w:sz w:val="24"/>
          <w:szCs w:val="24"/>
          <w:lang w:eastAsia="ru-RU"/>
        </w:rPr>
      </w:pPr>
      <w:r w:rsidRPr="001A1445">
        <w:rPr>
          <w:rFonts w:ascii="Times New Roman" w:eastAsia="Times New Roman" w:hAnsi="Times New Roman" w:cs="Times New Roman"/>
          <w:color w:val="000000"/>
          <w:sz w:val="24"/>
          <w:szCs w:val="24"/>
          <w:lang w:eastAsia="ru-RU"/>
        </w:rPr>
        <w:t>если иной порядок представления таких данных не предусмотрен федеральным законом;</w:t>
      </w:r>
    </w:p>
    <w:p w:rsidR="002B08FF" w:rsidRPr="001A1445" w:rsidRDefault="002B08FF" w:rsidP="009F0CC3">
      <w:pPr>
        <w:numPr>
          <w:ilvl w:val="0"/>
          <w:numId w:val="1"/>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сроки обработки персональных данных, в том числе сроки их хранения;</w:t>
      </w:r>
    </w:p>
    <w:p w:rsidR="002B08FF" w:rsidRPr="001A1445" w:rsidRDefault="002B08FF" w:rsidP="009F0CC3">
      <w:pPr>
        <w:numPr>
          <w:ilvl w:val="0"/>
          <w:numId w:val="1"/>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порядок осуществления субъектом персональных данных прав, предусмотренных Федеральным законом «О персональных данных»;</w:t>
      </w:r>
    </w:p>
    <w:p w:rsidR="002B08FF" w:rsidRPr="001A1445" w:rsidRDefault="002B08FF" w:rsidP="009F0CC3">
      <w:pPr>
        <w:numPr>
          <w:ilvl w:val="0"/>
          <w:numId w:val="1"/>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информацию об осуществленной или о предполагаемой трансграничной передаче данных;</w:t>
      </w:r>
    </w:p>
    <w:p w:rsidR="002B08FF" w:rsidRPr="001A1445" w:rsidRDefault="002B08FF" w:rsidP="009F0CC3">
      <w:pPr>
        <w:numPr>
          <w:ilvl w:val="0"/>
          <w:numId w:val="1"/>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2B08FF" w:rsidRPr="001A1445" w:rsidRDefault="002B08FF" w:rsidP="009F0CC3">
      <w:pPr>
        <w:numPr>
          <w:ilvl w:val="1"/>
          <w:numId w:val="2"/>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Если субъект персональных данных считает, что оператор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2B08FF" w:rsidRPr="001A1445" w:rsidRDefault="002B08FF" w:rsidP="009F0CC3">
      <w:pPr>
        <w:numPr>
          <w:ilvl w:val="1"/>
          <w:numId w:val="2"/>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w:t>
      </w:r>
      <w:bookmarkStart w:id="3" w:name="_GoBack"/>
      <w:bookmarkEnd w:id="3"/>
      <w:r w:rsidRPr="001A1445">
        <w:rPr>
          <w:rFonts w:ascii="Times New Roman" w:eastAsia="Times New Roman" w:hAnsi="Times New Roman" w:cs="Times New Roman"/>
          <w:color w:val="000000"/>
          <w:sz w:val="24"/>
          <w:szCs w:val="24"/>
          <w:lang w:eastAsia="ru-RU"/>
        </w:rPr>
        <w:t>ебном порядке.</w:t>
      </w:r>
    </w:p>
    <w:p w:rsidR="002B08FF" w:rsidRPr="001A1445" w:rsidRDefault="002B08FF" w:rsidP="009F0CC3">
      <w:pPr>
        <w:numPr>
          <w:ilvl w:val="0"/>
          <w:numId w:val="2"/>
        </w:numPr>
        <w:spacing w:after="120" w:line="240" w:lineRule="auto"/>
        <w:jc w:val="both"/>
        <w:rPr>
          <w:rFonts w:ascii="Times New Roman" w:eastAsia="Times New Roman" w:hAnsi="Times New Roman" w:cs="Times New Roman"/>
          <w:b/>
          <w:bCs/>
          <w:color w:val="000000"/>
          <w:sz w:val="24"/>
          <w:szCs w:val="24"/>
          <w:lang w:eastAsia="ru-RU"/>
        </w:rPr>
      </w:pPr>
      <w:r w:rsidRPr="001A1445">
        <w:rPr>
          <w:rFonts w:ascii="Times New Roman" w:eastAsia="Times New Roman" w:hAnsi="Times New Roman" w:cs="Times New Roman"/>
          <w:b/>
          <w:bCs/>
          <w:color w:val="000000"/>
          <w:sz w:val="24"/>
          <w:szCs w:val="24"/>
          <w:lang w:eastAsia="ru-RU"/>
        </w:rPr>
        <w:lastRenderedPageBreak/>
        <w:t>Обязанности оператора</w:t>
      </w:r>
    </w:p>
    <w:p w:rsidR="002B08FF" w:rsidRPr="001A1445" w:rsidRDefault="002B08FF" w:rsidP="009F0CC3">
      <w:pPr>
        <w:numPr>
          <w:ilvl w:val="1"/>
          <w:numId w:val="2"/>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Оператор обязан принимать меры, необходимые и достаточные для обеспечения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Федеральным законом «О персональных данных» и принятыми в соответствии с ним нормативными правовыми актами, если иное не предусмотрено Федеральным законом «О персональных данных» или другими федеральными законами. К таким мерам могут, в частности, относиться:</w:t>
      </w:r>
    </w:p>
    <w:p w:rsidR="002B08FF" w:rsidRPr="001A1445" w:rsidRDefault="002B08FF" w:rsidP="009F0CC3">
      <w:pPr>
        <w:numPr>
          <w:ilvl w:val="0"/>
          <w:numId w:val="1"/>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назначение оператором ответственного за организацию обработки персональных данных;</w:t>
      </w:r>
    </w:p>
    <w:p w:rsidR="002B08FF" w:rsidRPr="001A1445" w:rsidRDefault="002B08FF" w:rsidP="009F0CC3">
      <w:pPr>
        <w:numPr>
          <w:ilvl w:val="0"/>
          <w:numId w:val="1"/>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издание оператором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2B08FF" w:rsidRPr="001A1445" w:rsidRDefault="002B08FF" w:rsidP="009F0CC3">
      <w:pPr>
        <w:numPr>
          <w:ilvl w:val="0"/>
          <w:numId w:val="1"/>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применение правовых, организационных и технических мер по обеспечению безопасности персональных данных;</w:t>
      </w:r>
    </w:p>
    <w:p w:rsidR="002B08FF" w:rsidRPr="001A1445" w:rsidRDefault="002B08FF" w:rsidP="009F0CC3">
      <w:pPr>
        <w:numPr>
          <w:ilvl w:val="0"/>
          <w:numId w:val="1"/>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осуществление внутреннего контроля и (или) аудита соответствия обработки персональных данных настоящему Федеральному закону и</w:t>
      </w:r>
    </w:p>
    <w:p w:rsidR="002B08FF" w:rsidRPr="001A1445" w:rsidRDefault="002B08FF" w:rsidP="009F0CC3">
      <w:pPr>
        <w:spacing w:after="120" w:line="240" w:lineRule="auto"/>
        <w:jc w:val="both"/>
        <w:rPr>
          <w:rFonts w:ascii="Times New Roman" w:eastAsia="Times New Roman" w:hAnsi="Times New Roman" w:cs="Times New Roman"/>
          <w:sz w:val="24"/>
          <w:szCs w:val="24"/>
          <w:lang w:eastAsia="ru-RU"/>
        </w:rPr>
      </w:pPr>
      <w:r w:rsidRPr="001A1445">
        <w:rPr>
          <w:rFonts w:ascii="Times New Roman" w:eastAsia="Times New Roman" w:hAnsi="Times New Roman" w:cs="Times New Roman"/>
          <w:color w:val="000000"/>
          <w:sz w:val="24"/>
          <w:szCs w:val="24"/>
          <w:lang w:eastAsia="ru-RU"/>
        </w:rPr>
        <w:t>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2B08FF" w:rsidRPr="001A1445" w:rsidRDefault="002B08FF" w:rsidP="009F0CC3">
      <w:pPr>
        <w:numPr>
          <w:ilvl w:val="0"/>
          <w:numId w:val="1"/>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Федеральным законом «О персональных данных»;</w:t>
      </w:r>
    </w:p>
    <w:p w:rsidR="002B08FF" w:rsidRPr="001A1445" w:rsidRDefault="002B08FF" w:rsidP="009F0CC3">
      <w:pPr>
        <w:numPr>
          <w:ilvl w:val="0"/>
          <w:numId w:val="1"/>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2B08FF" w:rsidRPr="001A1445" w:rsidRDefault="002B08FF" w:rsidP="009F0CC3">
      <w:pPr>
        <w:numPr>
          <w:ilvl w:val="1"/>
          <w:numId w:val="2"/>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w:t>
      </w:r>
    </w:p>
    <w:p w:rsidR="002B08FF" w:rsidRPr="001A1445" w:rsidRDefault="002B08FF" w:rsidP="009F0CC3">
      <w:pPr>
        <w:numPr>
          <w:ilvl w:val="1"/>
          <w:numId w:val="2"/>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Правительство Российской Федерации устанавливает перечень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2B08FF" w:rsidRPr="001A1445" w:rsidRDefault="002B08FF" w:rsidP="009F0CC3">
      <w:pPr>
        <w:numPr>
          <w:ilvl w:val="1"/>
          <w:numId w:val="2"/>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B08FF" w:rsidRPr="001A1445" w:rsidRDefault="002B08FF" w:rsidP="009F0CC3">
      <w:pPr>
        <w:numPr>
          <w:ilvl w:val="1"/>
          <w:numId w:val="2"/>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Обеспечение безопасности персональных данных достигается, в частности:</w:t>
      </w:r>
    </w:p>
    <w:p w:rsidR="002B08FF" w:rsidRPr="001A1445" w:rsidRDefault="002B08FF" w:rsidP="009F0CC3">
      <w:pPr>
        <w:numPr>
          <w:ilvl w:val="0"/>
          <w:numId w:val="1"/>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определением угроз безопасности персональных данных при их обработке в информационных системах персональных данных;</w:t>
      </w:r>
    </w:p>
    <w:p w:rsidR="002B08FF" w:rsidRPr="001A1445" w:rsidRDefault="002B08FF" w:rsidP="009F0CC3">
      <w:pPr>
        <w:numPr>
          <w:ilvl w:val="0"/>
          <w:numId w:val="1"/>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lastRenderedPageBreak/>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2B08FF" w:rsidRPr="001A1445" w:rsidRDefault="002B08FF" w:rsidP="009F0CC3">
      <w:pPr>
        <w:numPr>
          <w:ilvl w:val="0"/>
          <w:numId w:val="1"/>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применением прошедших в установленном порядке процедуру оценки соответствия средств защиты информации;</w:t>
      </w:r>
    </w:p>
    <w:p w:rsidR="002B08FF" w:rsidRPr="001A1445" w:rsidRDefault="002B08FF" w:rsidP="009F0CC3">
      <w:pPr>
        <w:numPr>
          <w:ilvl w:val="0"/>
          <w:numId w:val="1"/>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2B08FF" w:rsidRPr="001A1445" w:rsidRDefault="002B08FF" w:rsidP="009F0CC3">
      <w:pPr>
        <w:numPr>
          <w:ilvl w:val="0"/>
          <w:numId w:val="1"/>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учетом машинных носителей персональных данных;</w:t>
      </w:r>
    </w:p>
    <w:p w:rsidR="002B08FF" w:rsidRPr="001A1445" w:rsidRDefault="002B08FF" w:rsidP="009F0CC3">
      <w:pPr>
        <w:numPr>
          <w:ilvl w:val="0"/>
          <w:numId w:val="1"/>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обнаружением фактов несанкционированного доступа к персональным данным и принятием мер;</w:t>
      </w:r>
    </w:p>
    <w:p w:rsidR="002B08FF" w:rsidRPr="001A1445" w:rsidRDefault="002B08FF" w:rsidP="009F0CC3">
      <w:pPr>
        <w:numPr>
          <w:ilvl w:val="0"/>
          <w:numId w:val="1"/>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восстановлением персональных данных, модифицированных или уничтоженных вследствие несанкционированного доступа к ним;</w:t>
      </w:r>
    </w:p>
    <w:p w:rsidR="002B08FF" w:rsidRPr="001A1445" w:rsidRDefault="002B08FF" w:rsidP="009F0CC3">
      <w:pPr>
        <w:numPr>
          <w:ilvl w:val="0"/>
          <w:numId w:val="1"/>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2B08FF" w:rsidRPr="001A1445" w:rsidRDefault="002B08FF" w:rsidP="009F0CC3">
      <w:pPr>
        <w:numPr>
          <w:ilvl w:val="0"/>
          <w:numId w:val="1"/>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2B08FF" w:rsidRPr="001A1445" w:rsidRDefault="002B08FF" w:rsidP="009F0CC3">
      <w:pPr>
        <w:numPr>
          <w:ilvl w:val="1"/>
          <w:numId w:val="2"/>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2B08FF" w:rsidRPr="001A1445" w:rsidRDefault="002B08FF" w:rsidP="009F0CC3">
      <w:pPr>
        <w:numPr>
          <w:ilvl w:val="1"/>
          <w:numId w:val="2"/>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2B08FF" w:rsidRPr="001A1445" w:rsidRDefault="002B08FF" w:rsidP="009F0CC3">
      <w:pPr>
        <w:spacing w:after="120" w:line="240" w:lineRule="auto"/>
        <w:jc w:val="both"/>
        <w:rPr>
          <w:rFonts w:ascii="Times New Roman" w:eastAsia="Times New Roman" w:hAnsi="Times New Roman" w:cs="Times New Roman"/>
          <w:sz w:val="24"/>
          <w:szCs w:val="24"/>
          <w:lang w:eastAsia="ru-RU"/>
        </w:rPr>
      </w:pPr>
      <w:r w:rsidRPr="001A1445">
        <w:rPr>
          <w:rFonts w:ascii="Times New Roman" w:eastAsia="Times New Roman" w:hAnsi="Times New Roman" w:cs="Times New Roman"/>
          <w:color w:val="000000"/>
          <w:sz w:val="24"/>
          <w:szCs w:val="24"/>
          <w:lang w:eastAsia="ru-RU"/>
        </w:rPr>
        <w:t>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w:t>
      </w:r>
      <w:r w:rsidR="00E43445">
        <w:rPr>
          <w:rFonts w:ascii="Times New Roman" w:eastAsia="Times New Roman" w:hAnsi="Times New Roman" w:cs="Times New Roman"/>
          <w:color w:val="000000"/>
          <w:sz w:val="24"/>
          <w:szCs w:val="24"/>
          <w:lang w:eastAsia="ru-RU"/>
        </w:rPr>
        <w:t xml:space="preserve"> </w:t>
      </w:r>
      <w:r w:rsidRPr="001A1445">
        <w:rPr>
          <w:rFonts w:ascii="Times New Roman" w:eastAsia="Times New Roman" w:hAnsi="Times New Roman" w:cs="Times New Roman"/>
          <w:color w:val="000000"/>
          <w:sz w:val="24"/>
          <w:szCs w:val="24"/>
          <w:lang w:eastAsia="ru-RU"/>
        </w:rPr>
        <w:t>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2B08FF" w:rsidRPr="001A1445" w:rsidRDefault="002B08FF" w:rsidP="009F0CC3">
      <w:pPr>
        <w:numPr>
          <w:ilvl w:val="1"/>
          <w:numId w:val="1"/>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lastRenderedPageBreak/>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2B08FF" w:rsidRPr="001A1445" w:rsidRDefault="002B08FF" w:rsidP="009F0CC3">
      <w:pPr>
        <w:numPr>
          <w:ilvl w:val="1"/>
          <w:numId w:val="1"/>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2B08FF" w:rsidRPr="00E43445" w:rsidRDefault="002B08FF" w:rsidP="009F0CC3">
      <w:pPr>
        <w:numPr>
          <w:ilvl w:val="1"/>
          <w:numId w:val="1"/>
        </w:numPr>
        <w:spacing w:after="120" w:line="240" w:lineRule="auto"/>
        <w:jc w:val="both"/>
        <w:rPr>
          <w:rFonts w:ascii="Times New Roman" w:eastAsia="Times New Roman" w:hAnsi="Times New Roman" w:cs="Times New Roman"/>
          <w:sz w:val="24"/>
          <w:szCs w:val="24"/>
          <w:lang w:eastAsia="ru-RU"/>
        </w:rPr>
      </w:pPr>
      <w:r w:rsidRPr="00E43445">
        <w:rPr>
          <w:rFonts w:ascii="Times New Roman" w:eastAsia="Times New Roman" w:hAnsi="Times New Roman" w:cs="Times New Roman"/>
          <w:color w:val="000000"/>
          <w:sz w:val="24"/>
          <w:szCs w:val="24"/>
          <w:lang w:eastAsia="ru-RU"/>
        </w:rPr>
        <w:t>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w:t>
      </w:r>
      <w:r w:rsidR="00E43445" w:rsidRPr="00E43445">
        <w:rPr>
          <w:rFonts w:ascii="Times New Roman" w:eastAsia="Times New Roman" w:hAnsi="Times New Roman" w:cs="Times New Roman"/>
          <w:color w:val="000000"/>
          <w:sz w:val="24"/>
          <w:szCs w:val="24"/>
          <w:lang w:eastAsia="ru-RU"/>
        </w:rPr>
        <w:t xml:space="preserve"> </w:t>
      </w:r>
      <w:r w:rsidRPr="00E43445">
        <w:rPr>
          <w:rFonts w:ascii="Times New Roman" w:eastAsia="Times New Roman" w:hAnsi="Times New Roman" w:cs="Times New Roman"/>
          <w:color w:val="000000"/>
          <w:sz w:val="24"/>
          <w:szCs w:val="24"/>
          <w:lang w:eastAsia="ru-RU"/>
        </w:rPr>
        <w:t>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2B08FF" w:rsidRPr="001A1445" w:rsidRDefault="002B08FF" w:rsidP="009F0CC3">
      <w:pPr>
        <w:numPr>
          <w:ilvl w:val="1"/>
          <w:numId w:val="1"/>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2B08FF" w:rsidRPr="001A1445" w:rsidRDefault="002B08FF" w:rsidP="009F0CC3">
      <w:pPr>
        <w:numPr>
          <w:ilvl w:val="1"/>
          <w:numId w:val="1"/>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 xml:space="preserve">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w:t>
      </w:r>
      <w:r w:rsidRPr="001A1445">
        <w:rPr>
          <w:rFonts w:ascii="Times New Roman" w:eastAsia="Times New Roman" w:hAnsi="Times New Roman" w:cs="Times New Roman"/>
          <w:color w:val="000000"/>
          <w:sz w:val="24"/>
          <w:szCs w:val="24"/>
          <w:lang w:eastAsia="ru-RU"/>
        </w:rPr>
        <w:lastRenderedPageBreak/>
        <w:t>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 персональных данных» или другими федеральными законами.</w:t>
      </w:r>
    </w:p>
    <w:p w:rsidR="002B08FF" w:rsidRPr="001A1445" w:rsidRDefault="002B08FF" w:rsidP="009F0CC3">
      <w:pPr>
        <w:numPr>
          <w:ilvl w:val="1"/>
          <w:numId w:val="1"/>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В случае отсутствия возможности уничтожения персональных данных в течение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2B08FF" w:rsidRPr="00E43445" w:rsidRDefault="002B08FF" w:rsidP="009F0CC3">
      <w:pPr>
        <w:numPr>
          <w:ilvl w:val="1"/>
          <w:numId w:val="1"/>
        </w:numPr>
        <w:spacing w:after="120" w:line="240" w:lineRule="auto"/>
        <w:jc w:val="both"/>
        <w:rPr>
          <w:rFonts w:ascii="Times New Roman" w:eastAsia="Times New Roman" w:hAnsi="Times New Roman" w:cs="Times New Roman"/>
          <w:sz w:val="24"/>
          <w:szCs w:val="24"/>
          <w:lang w:eastAsia="ru-RU"/>
        </w:rPr>
      </w:pPr>
      <w:r w:rsidRPr="00E43445">
        <w:rPr>
          <w:rFonts w:ascii="Times New Roman" w:eastAsia="Times New Roman" w:hAnsi="Times New Roman" w:cs="Times New Roman"/>
          <w:color w:val="000000"/>
          <w:sz w:val="24"/>
          <w:szCs w:val="24"/>
          <w:lang w:eastAsia="ru-RU"/>
        </w:rPr>
        <w:t>Оператор, являющийся юридическим лицом, назначает лицо, ответственное за организацию обработки персональных данных. Лицо, ответственное за организацию обработки персональных данных, получает</w:t>
      </w:r>
      <w:r w:rsidR="00E43445" w:rsidRPr="00E43445">
        <w:rPr>
          <w:rFonts w:ascii="Times New Roman" w:eastAsia="Times New Roman" w:hAnsi="Times New Roman" w:cs="Times New Roman"/>
          <w:color w:val="000000"/>
          <w:sz w:val="24"/>
          <w:szCs w:val="24"/>
          <w:lang w:eastAsia="ru-RU"/>
        </w:rPr>
        <w:t xml:space="preserve"> </w:t>
      </w:r>
      <w:r w:rsidRPr="00E43445">
        <w:rPr>
          <w:rFonts w:ascii="Times New Roman" w:eastAsia="Times New Roman" w:hAnsi="Times New Roman" w:cs="Times New Roman"/>
          <w:color w:val="000000"/>
          <w:sz w:val="24"/>
          <w:szCs w:val="24"/>
          <w:lang w:eastAsia="ru-RU"/>
        </w:rPr>
        <w:t>указания непосредственно от исполнительного органа организации, являющейся оператором, и подотчетно ему.</w:t>
      </w:r>
    </w:p>
    <w:p w:rsidR="002B08FF" w:rsidRPr="001A1445" w:rsidRDefault="002B08FF" w:rsidP="009F0CC3">
      <w:pPr>
        <w:numPr>
          <w:ilvl w:val="1"/>
          <w:numId w:val="1"/>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Лицо, ответственное за организацию обработки персональных данных, в частности, обязано:</w:t>
      </w:r>
    </w:p>
    <w:p w:rsidR="002B08FF" w:rsidRPr="001A1445" w:rsidRDefault="002B08FF" w:rsidP="009F0CC3">
      <w:pPr>
        <w:numPr>
          <w:ilvl w:val="0"/>
          <w:numId w:val="2"/>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2B08FF" w:rsidRPr="001A1445" w:rsidRDefault="002B08FF" w:rsidP="009F0CC3">
      <w:pPr>
        <w:numPr>
          <w:ilvl w:val="0"/>
          <w:numId w:val="2"/>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2B08FF" w:rsidRPr="001A1445" w:rsidRDefault="002B08FF" w:rsidP="009F0CC3">
      <w:pPr>
        <w:numPr>
          <w:ilvl w:val="0"/>
          <w:numId w:val="2"/>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2B08FF" w:rsidRPr="001A1445" w:rsidRDefault="002B08FF" w:rsidP="009F0CC3">
      <w:pPr>
        <w:numPr>
          <w:ilvl w:val="0"/>
          <w:numId w:val="1"/>
        </w:numPr>
        <w:spacing w:after="120" w:line="240" w:lineRule="auto"/>
        <w:jc w:val="both"/>
        <w:rPr>
          <w:rFonts w:ascii="Times New Roman" w:eastAsia="Times New Roman" w:hAnsi="Times New Roman" w:cs="Times New Roman"/>
          <w:b/>
          <w:bCs/>
          <w:color w:val="000000"/>
          <w:sz w:val="24"/>
          <w:szCs w:val="24"/>
          <w:lang w:eastAsia="ru-RU"/>
        </w:rPr>
      </w:pPr>
      <w:r w:rsidRPr="001A1445">
        <w:rPr>
          <w:rFonts w:ascii="Times New Roman" w:eastAsia="Times New Roman" w:hAnsi="Times New Roman" w:cs="Times New Roman"/>
          <w:b/>
          <w:bCs/>
          <w:color w:val="000000"/>
          <w:sz w:val="24"/>
          <w:szCs w:val="24"/>
          <w:lang w:eastAsia="ru-RU"/>
        </w:rPr>
        <w:t>Ответственность за нарушение требований Федерального закона «О персональных данных»</w:t>
      </w:r>
    </w:p>
    <w:p w:rsidR="002B08FF" w:rsidRPr="001A1445" w:rsidRDefault="002B08FF" w:rsidP="009F0CC3">
      <w:pPr>
        <w:numPr>
          <w:ilvl w:val="1"/>
          <w:numId w:val="1"/>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Лица, виновные в нарушении требований Федерального закона «О персональных данных», несут предусмотренную законодательством Российской Федерации ответственность.</w:t>
      </w:r>
    </w:p>
    <w:p w:rsidR="002B08FF" w:rsidRPr="001A1445" w:rsidRDefault="002B08FF" w:rsidP="009F0CC3">
      <w:pPr>
        <w:numPr>
          <w:ilvl w:val="1"/>
          <w:numId w:val="1"/>
        </w:numPr>
        <w:spacing w:after="120" w:line="240" w:lineRule="auto"/>
        <w:jc w:val="both"/>
        <w:rPr>
          <w:rFonts w:ascii="Times New Roman" w:eastAsia="Times New Roman" w:hAnsi="Times New Roman" w:cs="Times New Roman"/>
          <w:color w:val="000000"/>
          <w:sz w:val="24"/>
          <w:szCs w:val="24"/>
          <w:lang w:eastAsia="ru-RU"/>
        </w:rPr>
      </w:pPr>
      <w:r w:rsidRPr="001A1445">
        <w:rPr>
          <w:rFonts w:ascii="Times New Roman" w:eastAsia="Times New Roman" w:hAnsi="Times New Roman" w:cs="Times New Roman"/>
          <w:color w:val="000000"/>
          <w:sz w:val="24"/>
          <w:szCs w:val="24"/>
          <w:lang w:eastAsia="ru-RU"/>
        </w:rPr>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 персональных данных», а также требований к защите персональных данных, установленных в соответствии с Федеральным законом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2B08FF" w:rsidRPr="001A1445" w:rsidRDefault="002B08FF" w:rsidP="009F0CC3">
      <w:pPr>
        <w:spacing w:after="120" w:line="240" w:lineRule="auto"/>
        <w:jc w:val="both"/>
        <w:rPr>
          <w:rFonts w:ascii="Times New Roman" w:hAnsi="Times New Roman" w:cs="Times New Roman"/>
          <w:sz w:val="24"/>
          <w:szCs w:val="24"/>
        </w:rPr>
      </w:pPr>
    </w:p>
    <w:sectPr w:rsidR="002B08FF" w:rsidRPr="001A1445" w:rsidSect="005C6755">
      <w:pgSz w:w="11909" w:h="16834"/>
      <w:pgMar w:top="567" w:right="852" w:bottom="851" w:left="1418" w:header="0" w:footer="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A109568"/>
    <w:lvl w:ilvl="0">
      <w:start w:val="1"/>
      <w:numFmt w:val="decimal"/>
      <w:lvlText w:val="%1."/>
      <w:lvlJc w:val="left"/>
      <w:rPr>
        <w:b/>
        <w:bCs w:val="0"/>
        <w:i w:val="0"/>
        <w:iCs w:val="0"/>
        <w:smallCaps w:val="0"/>
        <w:strike w:val="0"/>
        <w:color w:val="000000"/>
        <w:spacing w:val="0"/>
        <w:w w:val="100"/>
        <w:position w:val="0"/>
        <w:sz w:val="24"/>
        <w:szCs w:val="24"/>
        <w:u w:val="none"/>
      </w:rPr>
    </w:lvl>
    <w:lvl w:ilvl="1">
      <w:start w:val="1"/>
      <w:numFmt w:val="decimal"/>
      <w:lvlText w:val="%1.%2."/>
      <w:lvlJc w:val="left"/>
      <w:rPr>
        <w:b w:val="0"/>
        <w:bCs/>
        <w:i w:val="0"/>
        <w:iCs w:val="0"/>
        <w:smallCaps w:val="0"/>
        <w:strike w:val="0"/>
        <w:color w:val="000000"/>
        <w:spacing w:val="0"/>
        <w:w w:val="100"/>
        <w:position w:val="0"/>
        <w:sz w:val="24"/>
        <w:szCs w:val="24"/>
        <w:u w:val="none"/>
      </w:rPr>
    </w:lvl>
    <w:lvl w:ilvl="2">
      <w:start w:val="1"/>
      <w:numFmt w:val="decimal"/>
      <w:lvlText w:val="%1.%2."/>
      <w:lvlJc w:val="left"/>
      <w:rPr>
        <w:b/>
        <w:bCs/>
        <w:i w:val="0"/>
        <w:iCs w:val="0"/>
        <w:smallCaps w:val="0"/>
        <w:strike w:val="0"/>
        <w:color w:val="000000"/>
        <w:spacing w:val="0"/>
        <w:w w:val="100"/>
        <w:position w:val="0"/>
        <w:sz w:val="27"/>
        <w:szCs w:val="27"/>
        <w:u w:val="none"/>
      </w:rPr>
    </w:lvl>
    <w:lvl w:ilvl="3">
      <w:start w:val="1"/>
      <w:numFmt w:val="decimal"/>
      <w:lvlText w:val="%1.%2."/>
      <w:lvlJc w:val="left"/>
      <w:rPr>
        <w:b/>
        <w:bCs/>
        <w:i w:val="0"/>
        <w:iCs w:val="0"/>
        <w:smallCaps w:val="0"/>
        <w:strike w:val="0"/>
        <w:color w:val="000000"/>
        <w:spacing w:val="0"/>
        <w:w w:val="100"/>
        <w:position w:val="0"/>
        <w:sz w:val="27"/>
        <w:szCs w:val="27"/>
        <w:u w:val="none"/>
      </w:rPr>
    </w:lvl>
    <w:lvl w:ilvl="4">
      <w:start w:val="1"/>
      <w:numFmt w:val="decimal"/>
      <w:lvlText w:val="%1.%2."/>
      <w:lvlJc w:val="left"/>
      <w:rPr>
        <w:b/>
        <w:bCs/>
        <w:i w:val="0"/>
        <w:iCs w:val="0"/>
        <w:smallCaps w:val="0"/>
        <w:strike w:val="0"/>
        <w:color w:val="000000"/>
        <w:spacing w:val="0"/>
        <w:w w:val="100"/>
        <w:position w:val="0"/>
        <w:sz w:val="27"/>
        <w:szCs w:val="27"/>
        <w:u w:val="none"/>
      </w:rPr>
    </w:lvl>
    <w:lvl w:ilvl="5">
      <w:start w:val="1"/>
      <w:numFmt w:val="decimal"/>
      <w:lvlText w:val="%1.%2."/>
      <w:lvlJc w:val="left"/>
      <w:rPr>
        <w:b/>
        <w:bCs/>
        <w:i w:val="0"/>
        <w:iCs w:val="0"/>
        <w:smallCaps w:val="0"/>
        <w:strike w:val="0"/>
        <w:color w:val="000000"/>
        <w:spacing w:val="0"/>
        <w:w w:val="100"/>
        <w:position w:val="0"/>
        <w:sz w:val="27"/>
        <w:szCs w:val="27"/>
        <w:u w:val="none"/>
      </w:rPr>
    </w:lvl>
    <w:lvl w:ilvl="6">
      <w:start w:val="1"/>
      <w:numFmt w:val="decimal"/>
      <w:lvlText w:val="%1.%2."/>
      <w:lvlJc w:val="left"/>
      <w:rPr>
        <w:b/>
        <w:bCs/>
        <w:i w:val="0"/>
        <w:iCs w:val="0"/>
        <w:smallCaps w:val="0"/>
        <w:strike w:val="0"/>
        <w:color w:val="000000"/>
        <w:spacing w:val="0"/>
        <w:w w:val="100"/>
        <w:position w:val="0"/>
        <w:sz w:val="27"/>
        <w:szCs w:val="27"/>
        <w:u w:val="none"/>
      </w:rPr>
    </w:lvl>
    <w:lvl w:ilvl="7">
      <w:start w:val="1"/>
      <w:numFmt w:val="decimal"/>
      <w:lvlText w:val="%1.%2."/>
      <w:lvlJc w:val="left"/>
      <w:rPr>
        <w:b/>
        <w:bCs/>
        <w:i w:val="0"/>
        <w:iCs w:val="0"/>
        <w:smallCaps w:val="0"/>
        <w:strike w:val="0"/>
        <w:color w:val="000000"/>
        <w:spacing w:val="0"/>
        <w:w w:val="100"/>
        <w:position w:val="0"/>
        <w:sz w:val="27"/>
        <w:szCs w:val="27"/>
        <w:u w:val="none"/>
      </w:rPr>
    </w:lvl>
    <w:lvl w:ilvl="8">
      <w:start w:val="1"/>
      <w:numFmt w:val="decimal"/>
      <w:lvlText w:val="%1.%2."/>
      <w:lvlJc w:val="left"/>
      <w:rPr>
        <w:b/>
        <w:bCs/>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bullet"/>
      <w:lvlText w:val="-"/>
      <w:lvlJc w:val="left"/>
      <w:rPr>
        <w:b/>
        <w:bCs/>
        <w:i w:val="0"/>
        <w:iCs w:val="0"/>
        <w:smallCaps w:val="0"/>
        <w:strike w:val="0"/>
        <w:color w:val="000000"/>
        <w:spacing w:val="0"/>
        <w:w w:val="100"/>
        <w:position w:val="0"/>
        <w:sz w:val="27"/>
        <w:szCs w:val="27"/>
        <w:u w:val="none"/>
      </w:rPr>
    </w:lvl>
    <w:lvl w:ilvl="1">
      <w:start w:val="1"/>
      <w:numFmt w:val="bullet"/>
      <w:lvlText w:val="-"/>
      <w:lvlJc w:val="left"/>
      <w:rPr>
        <w:b/>
        <w:bCs/>
        <w:i w:val="0"/>
        <w:iCs w:val="0"/>
        <w:smallCaps w:val="0"/>
        <w:strike w:val="0"/>
        <w:color w:val="000000"/>
        <w:spacing w:val="0"/>
        <w:w w:val="100"/>
        <w:position w:val="0"/>
        <w:sz w:val="27"/>
        <w:szCs w:val="27"/>
        <w:u w:val="none"/>
      </w:rPr>
    </w:lvl>
    <w:lvl w:ilvl="2">
      <w:start w:val="1"/>
      <w:numFmt w:val="bullet"/>
      <w:lvlText w:val="-"/>
      <w:lvlJc w:val="left"/>
      <w:rPr>
        <w:b/>
        <w:bCs/>
        <w:i w:val="0"/>
        <w:iCs w:val="0"/>
        <w:smallCaps w:val="0"/>
        <w:strike w:val="0"/>
        <w:color w:val="000000"/>
        <w:spacing w:val="0"/>
        <w:w w:val="100"/>
        <w:position w:val="0"/>
        <w:sz w:val="27"/>
        <w:szCs w:val="27"/>
        <w:u w:val="none"/>
      </w:rPr>
    </w:lvl>
    <w:lvl w:ilvl="3">
      <w:start w:val="1"/>
      <w:numFmt w:val="bullet"/>
      <w:lvlText w:val="-"/>
      <w:lvlJc w:val="left"/>
      <w:rPr>
        <w:b/>
        <w:bCs/>
        <w:i w:val="0"/>
        <w:iCs w:val="0"/>
        <w:smallCaps w:val="0"/>
        <w:strike w:val="0"/>
        <w:color w:val="000000"/>
        <w:spacing w:val="0"/>
        <w:w w:val="100"/>
        <w:position w:val="0"/>
        <w:sz w:val="27"/>
        <w:szCs w:val="27"/>
        <w:u w:val="none"/>
      </w:rPr>
    </w:lvl>
    <w:lvl w:ilvl="4">
      <w:start w:val="1"/>
      <w:numFmt w:val="bullet"/>
      <w:lvlText w:val="-"/>
      <w:lvlJc w:val="left"/>
      <w:rPr>
        <w:b/>
        <w:bCs/>
        <w:i w:val="0"/>
        <w:iCs w:val="0"/>
        <w:smallCaps w:val="0"/>
        <w:strike w:val="0"/>
        <w:color w:val="000000"/>
        <w:spacing w:val="0"/>
        <w:w w:val="100"/>
        <w:position w:val="0"/>
        <w:sz w:val="27"/>
        <w:szCs w:val="27"/>
        <w:u w:val="none"/>
      </w:rPr>
    </w:lvl>
    <w:lvl w:ilvl="5">
      <w:start w:val="1"/>
      <w:numFmt w:val="bullet"/>
      <w:lvlText w:val="-"/>
      <w:lvlJc w:val="left"/>
      <w:rPr>
        <w:b/>
        <w:bCs/>
        <w:i w:val="0"/>
        <w:iCs w:val="0"/>
        <w:smallCaps w:val="0"/>
        <w:strike w:val="0"/>
        <w:color w:val="000000"/>
        <w:spacing w:val="0"/>
        <w:w w:val="100"/>
        <w:position w:val="0"/>
        <w:sz w:val="27"/>
        <w:szCs w:val="27"/>
        <w:u w:val="none"/>
      </w:rPr>
    </w:lvl>
    <w:lvl w:ilvl="6">
      <w:start w:val="1"/>
      <w:numFmt w:val="bullet"/>
      <w:lvlText w:val="-"/>
      <w:lvlJc w:val="left"/>
      <w:rPr>
        <w:b/>
        <w:bCs/>
        <w:i w:val="0"/>
        <w:iCs w:val="0"/>
        <w:smallCaps w:val="0"/>
        <w:strike w:val="0"/>
        <w:color w:val="000000"/>
        <w:spacing w:val="0"/>
        <w:w w:val="100"/>
        <w:position w:val="0"/>
        <w:sz w:val="27"/>
        <w:szCs w:val="27"/>
        <w:u w:val="none"/>
      </w:rPr>
    </w:lvl>
    <w:lvl w:ilvl="7">
      <w:start w:val="1"/>
      <w:numFmt w:val="bullet"/>
      <w:lvlText w:val="-"/>
      <w:lvlJc w:val="left"/>
      <w:rPr>
        <w:b/>
        <w:bCs/>
        <w:i w:val="0"/>
        <w:iCs w:val="0"/>
        <w:smallCaps w:val="0"/>
        <w:strike w:val="0"/>
        <w:color w:val="000000"/>
        <w:spacing w:val="0"/>
        <w:w w:val="100"/>
        <w:position w:val="0"/>
        <w:sz w:val="27"/>
        <w:szCs w:val="27"/>
        <w:u w:val="none"/>
      </w:rPr>
    </w:lvl>
    <w:lvl w:ilvl="8">
      <w:start w:val="1"/>
      <w:numFmt w:val="bullet"/>
      <w:lvlText w:val="-"/>
      <w:lvlJc w:val="left"/>
      <w:rPr>
        <w:b/>
        <w:bCs/>
        <w:i w:val="0"/>
        <w:iCs w:val="0"/>
        <w:smallCaps w:val="0"/>
        <w:strike w:val="0"/>
        <w:color w:val="000000"/>
        <w:spacing w:val="0"/>
        <w:w w:val="100"/>
        <w:position w:val="0"/>
        <w:sz w:val="27"/>
        <w:szCs w:val="27"/>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AF44AF"/>
    <w:rsid w:val="00046F5C"/>
    <w:rsid w:val="0005659A"/>
    <w:rsid w:val="001A1445"/>
    <w:rsid w:val="002B08FF"/>
    <w:rsid w:val="00312B8B"/>
    <w:rsid w:val="00413C2F"/>
    <w:rsid w:val="0044477F"/>
    <w:rsid w:val="005532B9"/>
    <w:rsid w:val="005C6755"/>
    <w:rsid w:val="0063133F"/>
    <w:rsid w:val="0077192E"/>
    <w:rsid w:val="00986366"/>
    <w:rsid w:val="009F0CC3"/>
    <w:rsid w:val="00AF44AF"/>
    <w:rsid w:val="00C14ED4"/>
    <w:rsid w:val="00D0019E"/>
    <w:rsid w:val="00D6765E"/>
    <w:rsid w:val="00E43445"/>
    <w:rsid w:val="00F24020"/>
    <w:rsid w:val="00F414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0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8</Pages>
  <Words>3884</Words>
  <Characters>22139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SERJ</dc:creator>
  <cp:keywords/>
  <dc:description/>
  <cp:lastModifiedBy>NOSINI</cp:lastModifiedBy>
  <cp:revision>14</cp:revision>
  <dcterms:created xsi:type="dcterms:W3CDTF">2014-12-01T07:55:00Z</dcterms:created>
  <dcterms:modified xsi:type="dcterms:W3CDTF">2014-12-04T07:04:00Z</dcterms:modified>
</cp:coreProperties>
</file>